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27DF0" w14:textId="1FF3FE94" w:rsidR="001426B3" w:rsidRDefault="001426B3" w:rsidP="00291127">
      <w:pPr>
        <w:pStyle w:val="Heading1"/>
        <w:spacing w:before="480"/>
      </w:pPr>
      <w:bookmarkStart w:id="0" w:name="_GoBack"/>
      <w:bookmarkEnd w:id="0"/>
      <w:r>
        <w:t xml:space="preserve">Reducing </w:t>
      </w:r>
      <w:r w:rsidRPr="00A571B3">
        <w:t>C</w:t>
      </w:r>
      <w:r>
        <w:t xml:space="preserve">hronic </w:t>
      </w:r>
      <w:r w:rsidRPr="00A571B3">
        <w:t>A</w:t>
      </w:r>
      <w:r>
        <w:t>bsenteeism</w:t>
      </w:r>
      <w:r w:rsidR="00015C03">
        <w:t>: Every Day Counts!</w:t>
      </w:r>
    </w:p>
    <w:p w14:paraId="08265574" w14:textId="2C5EEBA0" w:rsidR="00291127" w:rsidRDefault="00566432" w:rsidP="00291127">
      <w:pPr>
        <w:pStyle w:val="Heading1"/>
        <w:spacing w:before="120" w:after="360"/>
      </w:pPr>
      <w:r>
        <w:t xml:space="preserve">Video </w:t>
      </w:r>
      <w:r w:rsidR="00291127" w:rsidRPr="003435D1">
        <w:t xml:space="preserve">Viewing </w:t>
      </w:r>
      <w:r w:rsidR="00291127">
        <w:t xml:space="preserve">and Note-taking </w:t>
      </w:r>
      <w:r w:rsidR="00291127" w:rsidRPr="003435D1">
        <w:t>Guide</w:t>
      </w:r>
    </w:p>
    <w:p w14:paraId="41A900F5" w14:textId="50822075" w:rsidR="00291127" w:rsidRDefault="00566432" w:rsidP="00291127">
      <w:r>
        <w:rPr>
          <w:b/>
          <w:i/>
        </w:rPr>
        <w:t xml:space="preserve">Definition: </w:t>
      </w:r>
      <w:r w:rsidR="00291127" w:rsidRPr="00291127">
        <w:rPr>
          <w:b/>
        </w:rPr>
        <w:t>Chronic absenteeism</w:t>
      </w:r>
      <w:r w:rsidR="00291127">
        <w:t xml:space="preserve"> is missing 10% or more of school for any reason – excused or unexcused.</w:t>
      </w:r>
    </w:p>
    <w:p w14:paraId="0B968B3A" w14:textId="77777777" w:rsidR="00291127" w:rsidRDefault="00291127" w:rsidP="00291127">
      <w:pPr>
        <w:spacing w:before="240"/>
      </w:pPr>
      <w:r>
        <w:rPr>
          <w:b/>
        </w:rPr>
        <w:t xml:space="preserve">Statistics </w:t>
      </w:r>
      <w:r>
        <w:t>on chronic absenteeism:</w:t>
      </w:r>
    </w:p>
    <w:p w14:paraId="2967E9D7" w14:textId="77777777" w:rsidR="00291127" w:rsidRDefault="00291127" w:rsidP="00291127">
      <w:pPr>
        <w:spacing w:before="1200"/>
      </w:pPr>
      <w:r>
        <w:rPr>
          <w:b/>
        </w:rPr>
        <w:t xml:space="preserve">Causes </w:t>
      </w:r>
      <w:r>
        <w:t>of chronic absenteeism:</w:t>
      </w:r>
    </w:p>
    <w:p w14:paraId="1282B8AC" w14:textId="77777777" w:rsidR="00291127" w:rsidRDefault="00291127" w:rsidP="00291127">
      <w:pPr>
        <w:spacing w:before="1200"/>
      </w:pPr>
      <w:r>
        <w:rPr>
          <w:b/>
        </w:rPr>
        <w:t xml:space="preserve">Consequences </w:t>
      </w:r>
      <w:r>
        <w:t>of chronic absenteeism:</w:t>
      </w:r>
    </w:p>
    <w:p w14:paraId="3BF3509D" w14:textId="77777777" w:rsidR="00291127" w:rsidRDefault="00291127" w:rsidP="00291127">
      <w:pPr>
        <w:spacing w:before="1200"/>
      </w:pPr>
      <w:r>
        <w:t xml:space="preserve">Takeaways about </w:t>
      </w:r>
      <w:r>
        <w:rPr>
          <w:b/>
        </w:rPr>
        <w:t xml:space="preserve">schoolwide supports </w:t>
      </w:r>
      <w:r>
        <w:t>to promote attendance (South Hills Middle School):</w:t>
      </w:r>
    </w:p>
    <w:p w14:paraId="00685E5F" w14:textId="77777777" w:rsidR="00291127" w:rsidRDefault="00291127" w:rsidP="00390B30">
      <w:pPr>
        <w:spacing w:before="1600"/>
      </w:pPr>
      <w:r>
        <w:t xml:space="preserve">Takeaways about </w:t>
      </w:r>
      <w:r>
        <w:rPr>
          <w:b/>
        </w:rPr>
        <w:t xml:space="preserve">data use to identify students who are chronically absent </w:t>
      </w:r>
      <w:r>
        <w:t>and the reasons for or implications of that absence (Highland High School):</w:t>
      </w:r>
    </w:p>
    <w:p w14:paraId="3EF912FE" w14:textId="239688BC" w:rsidR="00390B30" w:rsidRDefault="00291127" w:rsidP="00390B30">
      <w:pPr>
        <w:spacing w:before="1600"/>
        <w:sectPr w:rsidR="00390B30" w:rsidSect="00117278">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pPr>
      <w:r>
        <w:t xml:space="preserve">Takeaways about </w:t>
      </w:r>
      <w:r>
        <w:rPr>
          <w:b/>
        </w:rPr>
        <w:t>individualized supports for students and their families</w:t>
      </w:r>
      <w:r>
        <w:t xml:space="preserve"> to reduce chronic</w:t>
      </w:r>
      <w:r w:rsidR="00B44DB4">
        <w:t xml:space="preserve"> absenteeism (Guadalupe School)</w:t>
      </w:r>
    </w:p>
    <w:p w14:paraId="4A651C47" w14:textId="77777777" w:rsidR="00390B30" w:rsidRDefault="00390B30" w:rsidP="00390B30">
      <w:pPr>
        <w:spacing w:before="360"/>
      </w:pPr>
      <w:r>
        <w:lastRenderedPageBreak/>
        <w:t xml:space="preserve">In the video, Hedy Chang, director of </w:t>
      </w:r>
      <w:r w:rsidRPr="003435D1">
        <w:rPr>
          <w:i/>
        </w:rPr>
        <w:t>Attendance Work</w:t>
      </w:r>
      <w:r>
        <w:rPr>
          <w:i/>
        </w:rPr>
        <w:t>s,</w:t>
      </w:r>
      <w:r>
        <w:t xml:space="preserve"> says, “Don’t we want to know if kids are coming to school and just not learning, or kids are not coming to school and can’t benefit because they’re not there?” This discussion guide will help educators understand chronic absenteeism at their school or district and consider how they might respond to it.</w:t>
      </w:r>
    </w:p>
    <w:p w14:paraId="23FAB0AD" w14:textId="77777777" w:rsidR="00390B30" w:rsidRDefault="00390B30" w:rsidP="00390B30">
      <w:pPr>
        <w:pStyle w:val="ListParagraph"/>
        <w:numPr>
          <w:ilvl w:val="0"/>
          <w:numId w:val="2"/>
        </w:numPr>
        <w:spacing w:before="360" w:after="1600"/>
        <w:contextualSpacing w:val="0"/>
      </w:pPr>
      <w:r>
        <w:t>What is your school or district’s average daily attendance rate?</w:t>
      </w:r>
      <w:r>
        <w:br/>
        <w:t>What is your school or district’s chronic absenteeism rate?</w:t>
      </w:r>
    </w:p>
    <w:p w14:paraId="6358B15D" w14:textId="77777777" w:rsidR="00390B30" w:rsidRDefault="00390B30" w:rsidP="00390B30">
      <w:pPr>
        <w:pStyle w:val="ListParagraph"/>
        <w:numPr>
          <w:ilvl w:val="0"/>
          <w:numId w:val="2"/>
        </w:numPr>
        <w:spacing w:before="360" w:after="1600"/>
        <w:contextualSpacing w:val="0"/>
      </w:pPr>
      <w:r>
        <w:t>What are some of the attendance challenges your students may face?</w:t>
      </w:r>
    </w:p>
    <w:p w14:paraId="5C9938CA" w14:textId="77777777" w:rsidR="00390B30" w:rsidRDefault="00390B30" w:rsidP="00390B30">
      <w:pPr>
        <w:pStyle w:val="ListParagraph"/>
        <w:numPr>
          <w:ilvl w:val="0"/>
          <w:numId w:val="2"/>
        </w:numPr>
        <w:spacing w:before="360" w:after="1600"/>
        <w:contextualSpacing w:val="0"/>
      </w:pPr>
      <w:r>
        <w:t>What systems and supports do you have at your school or district to improve attendance and reduce chronic absenteeism?</w:t>
      </w:r>
    </w:p>
    <w:p w14:paraId="7D248ED2" w14:textId="77777777" w:rsidR="00390B30" w:rsidRDefault="00390B30" w:rsidP="00390B30">
      <w:pPr>
        <w:pStyle w:val="ListParagraph"/>
        <w:numPr>
          <w:ilvl w:val="0"/>
          <w:numId w:val="2"/>
        </w:numPr>
        <w:spacing w:before="360" w:after="1600"/>
        <w:contextualSpacing w:val="0"/>
      </w:pPr>
      <w:r>
        <w:t>How might one or more of the practices from the video work – or work better – at your school or district?</w:t>
      </w:r>
    </w:p>
    <w:p w14:paraId="7E880EA3" w14:textId="6B04C338" w:rsidR="008E6C8C" w:rsidRDefault="00390B30" w:rsidP="00390B30">
      <w:pPr>
        <w:pStyle w:val="ListParagraph"/>
        <w:numPr>
          <w:ilvl w:val="0"/>
          <w:numId w:val="2"/>
        </w:numPr>
        <w:spacing w:before="360" w:after="1600"/>
      </w:pPr>
      <w:r>
        <w:t>What other information or support is needed to reduce chronic absenteeism at your school or district?</w:t>
      </w:r>
    </w:p>
    <w:p w14:paraId="59E37CD6" w14:textId="77777777" w:rsidR="005E726B" w:rsidRDefault="005E726B" w:rsidP="00015C03">
      <w:pPr>
        <w:pStyle w:val="Heading1"/>
        <w:spacing w:before="240" w:after="240"/>
        <w:sectPr w:rsidR="005E726B" w:rsidSect="00B44DB4">
          <w:pgSz w:w="12240" w:h="15840"/>
          <w:pgMar w:top="1080" w:right="1656" w:bottom="1440" w:left="1656" w:header="720" w:footer="720" w:gutter="0"/>
          <w:cols w:space="720"/>
          <w:titlePg/>
        </w:sectPr>
      </w:pPr>
    </w:p>
    <w:p w14:paraId="4790DC08" w14:textId="43922D5F" w:rsidR="008E6C8C" w:rsidRPr="008E6C8C" w:rsidRDefault="008E6C8C" w:rsidP="00015C03">
      <w:pPr>
        <w:pStyle w:val="Heading1"/>
        <w:spacing w:before="240" w:after="240"/>
        <w:rPr>
          <w:rFonts w:asciiTheme="majorHAnsi" w:hAnsiTheme="majorHAnsi"/>
          <w:b w:val="0"/>
          <w:sz w:val="28"/>
          <w:szCs w:val="28"/>
        </w:rPr>
      </w:pPr>
      <w:r w:rsidRPr="008E6C8C">
        <w:lastRenderedPageBreak/>
        <w:t>Resources</w:t>
      </w:r>
      <w:r w:rsidRPr="00865D22">
        <w:rPr>
          <w:rFonts w:asciiTheme="majorHAnsi" w:hAnsiTheme="majorHAnsi"/>
          <w:sz w:val="28"/>
          <w:szCs w:val="28"/>
        </w:rPr>
        <w:t>: Reducing K</w:t>
      </w:r>
      <w:r w:rsidR="00B44DB4">
        <w:rPr>
          <w:rFonts w:asciiTheme="majorHAnsi" w:hAnsiTheme="majorHAnsi"/>
          <w:sz w:val="28"/>
          <w:szCs w:val="28"/>
        </w:rPr>
        <w:t>–</w:t>
      </w:r>
      <w:r w:rsidRPr="00865D22">
        <w:rPr>
          <w:rFonts w:asciiTheme="majorHAnsi" w:hAnsiTheme="majorHAnsi"/>
          <w:sz w:val="28"/>
          <w:szCs w:val="28"/>
        </w:rPr>
        <w:t xml:space="preserve">12 Chronic </w:t>
      </w:r>
      <w:r w:rsidRPr="00F94D77">
        <w:rPr>
          <w:rFonts w:asciiTheme="majorHAnsi" w:hAnsiTheme="majorHAnsi"/>
          <w:sz w:val="28"/>
          <w:szCs w:val="28"/>
        </w:rPr>
        <w:t>Absenteeism</w:t>
      </w:r>
    </w:p>
    <w:p w14:paraId="4C7C65D3" w14:textId="23E70442" w:rsidR="008E6C8C" w:rsidRPr="008E6C8C" w:rsidRDefault="008E6C8C" w:rsidP="008E6C8C">
      <w:pPr>
        <w:rPr>
          <w:i/>
          <w:sz w:val="20"/>
          <w:szCs w:val="20"/>
        </w:rPr>
      </w:pPr>
      <w:r w:rsidRPr="008E6C8C">
        <w:rPr>
          <w:i/>
          <w:sz w:val="20"/>
          <w:szCs w:val="20"/>
        </w:rPr>
        <w:t xml:space="preserve">Note: </w:t>
      </w:r>
      <w:r w:rsidRPr="008E6C8C">
        <w:rPr>
          <w:sz w:val="20"/>
          <w:szCs w:val="20"/>
        </w:rPr>
        <w:t>These are resources recommended for school and district staff and other adults to learn about and take action on reducing student chronic absence. This document accompanies the REL West video “Reducing Chronic Absenteeism: Every Day Counts!”</w:t>
      </w:r>
    </w:p>
    <w:p w14:paraId="5B5B351B" w14:textId="77777777" w:rsidR="008E6C8C" w:rsidRPr="00865D22" w:rsidRDefault="008E6C8C" w:rsidP="008E6C8C">
      <w:pPr>
        <w:pStyle w:val="Heading2"/>
      </w:pPr>
      <w:r w:rsidRPr="00865D22">
        <w:t>National organizations/websites</w:t>
      </w:r>
    </w:p>
    <w:p w14:paraId="55112466" w14:textId="77777777" w:rsidR="008E6C8C" w:rsidRPr="00015C03" w:rsidRDefault="008E6C8C" w:rsidP="008E6C8C">
      <w:pPr>
        <w:pStyle w:val="Heading3"/>
        <w:rPr>
          <w:sz w:val="22"/>
          <w:szCs w:val="22"/>
        </w:rPr>
      </w:pPr>
      <w:r w:rsidRPr="00015C03">
        <w:rPr>
          <w:sz w:val="22"/>
          <w:szCs w:val="22"/>
        </w:rPr>
        <w:t>Attendance Works</w:t>
      </w:r>
    </w:p>
    <w:p w14:paraId="0DAE43DC" w14:textId="77777777" w:rsidR="008E6C8C" w:rsidRPr="008E6C8C" w:rsidRDefault="00294C3C" w:rsidP="008E6C8C">
      <w:pPr>
        <w:rPr>
          <w:rFonts w:asciiTheme="majorHAnsi" w:hAnsiTheme="majorHAnsi"/>
          <w:sz w:val="20"/>
          <w:szCs w:val="20"/>
        </w:rPr>
      </w:pPr>
      <w:hyperlink r:id="rId12" w:history="1">
        <w:r w:rsidR="008E6C8C" w:rsidRPr="008E6C8C">
          <w:rPr>
            <w:rStyle w:val="Hyperlink"/>
            <w:rFonts w:asciiTheme="majorHAnsi" w:hAnsiTheme="majorHAnsi"/>
            <w:sz w:val="20"/>
            <w:szCs w:val="20"/>
          </w:rPr>
          <w:t>http://www.attendanceworks.org/</w:t>
        </w:r>
      </w:hyperlink>
    </w:p>
    <w:p w14:paraId="716E0A7D" w14:textId="77777777" w:rsidR="008E6C8C" w:rsidRPr="008E6C8C" w:rsidRDefault="008E6C8C" w:rsidP="00015C03">
      <w:pPr>
        <w:spacing w:before="120" w:after="240"/>
        <w:rPr>
          <w:sz w:val="20"/>
          <w:szCs w:val="20"/>
        </w:rPr>
      </w:pPr>
      <w:r w:rsidRPr="008E6C8C">
        <w:rPr>
          <w:sz w:val="20"/>
          <w:szCs w:val="20"/>
        </w:rPr>
        <w:t>Attendance Works is a national and state initiative that promotes awareness of the important role that school attendance plays in achieving academic success. Our goal is to ensure that every district in the country not only tracks chronic absence data beginning in kindergarten or ideally earlier, but also partners with families and community agencies to intervene when attendance is a problem for children or particular schools.</w:t>
      </w:r>
    </w:p>
    <w:p w14:paraId="259546C3" w14:textId="77777777" w:rsidR="008E6C8C" w:rsidRPr="008E6C8C" w:rsidRDefault="008E6C8C" w:rsidP="00B44DB4">
      <w:pPr>
        <w:ind w:left="216"/>
        <w:rPr>
          <w:rFonts w:asciiTheme="majorHAnsi" w:hAnsiTheme="majorHAnsi"/>
          <w:b/>
          <w:sz w:val="20"/>
          <w:szCs w:val="20"/>
        </w:rPr>
      </w:pPr>
      <w:r w:rsidRPr="008E6C8C">
        <w:rPr>
          <w:rFonts w:asciiTheme="majorHAnsi" w:hAnsiTheme="majorHAnsi"/>
          <w:b/>
          <w:sz w:val="20"/>
          <w:szCs w:val="20"/>
        </w:rPr>
        <w:t>Research</w:t>
      </w:r>
      <w:r w:rsidRPr="008E6C8C">
        <w:rPr>
          <w:rFonts w:asciiTheme="majorHAnsi" w:hAnsiTheme="majorHAnsi"/>
          <w:sz w:val="20"/>
          <w:szCs w:val="20"/>
        </w:rPr>
        <w:t xml:space="preserve">: </w:t>
      </w:r>
      <w:hyperlink r:id="rId13" w:history="1">
        <w:r w:rsidRPr="008E6C8C">
          <w:rPr>
            <w:rStyle w:val="Hyperlink"/>
            <w:rFonts w:asciiTheme="majorHAnsi" w:hAnsiTheme="majorHAnsi"/>
            <w:sz w:val="20"/>
            <w:szCs w:val="20"/>
          </w:rPr>
          <w:t>http://www.attendanceworks.org/research/all-research/</w:t>
        </w:r>
      </w:hyperlink>
      <w:r w:rsidRPr="008E6C8C">
        <w:rPr>
          <w:rFonts w:asciiTheme="majorHAnsi" w:hAnsiTheme="majorHAnsi"/>
          <w:b/>
          <w:sz w:val="20"/>
          <w:szCs w:val="20"/>
        </w:rPr>
        <w:t xml:space="preserve"> </w:t>
      </w:r>
    </w:p>
    <w:p w14:paraId="6AC8694D" w14:textId="77777777" w:rsidR="008E6C8C" w:rsidRPr="008E6C8C" w:rsidRDefault="008E6C8C" w:rsidP="00B44DB4">
      <w:pPr>
        <w:spacing w:before="120" w:after="240"/>
        <w:ind w:left="216"/>
        <w:rPr>
          <w:sz w:val="20"/>
          <w:szCs w:val="20"/>
        </w:rPr>
      </w:pPr>
      <w:r w:rsidRPr="008E6C8C">
        <w:rPr>
          <w:sz w:val="20"/>
          <w:szCs w:val="20"/>
        </w:rPr>
        <w:t>Key local, state, and national research, with brief summaries and links to free online versions of reports.</w:t>
      </w:r>
    </w:p>
    <w:p w14:paraId="257C8D3C" w14:textId="615E5EC9" w:rsidR="008E6C8C" w:rsidRPr="008E6C8C" w:rsidRDefault="003F578D" w:rsidP="00B44DB4">
      <w:pPr>
        <w:ind w:left="216"/>
        <w:rPr>
          <w:rStyle w:val="object-hover"/>
          <w:rFonts w:asciiTheme="majorHAnsi" w:hAnsiTheme="majorHAnsi" w:cs="Arial"/>
          <w:color w:val="000000"/>
          <w:sz w:val="20"/>
          <w:szCs w:val="20"/>
          <w:u w:val="single"/>
          <w:bdr w:val="none" w:sz="0" w:space="0" w:color="auto" w:frame="1"/>
        </w:rPr>
      </w:pPr>
      <w:r w:rsidRPr="005E726B">
        <w:rPr>
          <w:rFonts w:asciiTheme="majorHAnsi" w:hAnsiTheme="majorHAnsi" w:cs="Arial"/>
          <w:i/>
          <w:iCs/>
          <w:sz w:val="20"/>
          <w:szCs w:val="20"/>
          <w:bdr w:val="none" w:sz="0" w:space="0" w:color="auto" w:frame="1"/>
        </w:rPr>
        <w:t xml:space="preserve">Making the Case for Tracking Chronic Absence </w:t>
      </w:r>
      <w:r w:rsidRPr="005E726B">
        <w:rPr>
          <w:rFonts w:asciiTheme="majorHAnsi" w:hAnsiTheme="majorHAnsi" w:cs="Arial"/>
          <w:iCs/>
          <w:sz w:val="20"/>
          <w:szCs w:val="20"/>
          <w:bdr w:val="none" w:sz="0" w:space="0" w:color="auto" w:frame="1"/>
        </w:rPr>
        <w:t>(</w:t>
      </w:r>
      <w:hyperlink r:id="rId14" w:history="1">
        <w:r w:rsidRPr="005E726B">
          <w:rPr>
            <w:rStyle w:val="Hyperlink"/>
            <w:rFonts w:asciiTheme="majorHAnsi" w:hAnsiTheme="majorHAnsi" w:cs="Arial"/>
            <w:iCs/>
            <w:sz w:val="20"/>
            <w:szCs w:val="20"/>
            <w:bdr w:val="none" w:sz="0" w:space="0" w:color="auto" w:frame="1"/>
          </w:rPr>
          <w:t>http://www.attendanceworks.org/wordpress/wp-content/uploads/2010/04/Chronic-Absence-Research-Summary-1-pager-2.19.14withlinks.pdf</w:t>
        </w:r>
      </w:hyperlink>
      <w:r w:rsidRPr="005E726B">
        <w:rPr>
          <w:rFonts w:asciiTheme="majorHAnsi" w:hAnsiTheme="majorHAnsi" w:cs="Arial"/>
          <w:iCs/>
          <w:sz w:val="20"/>
          <w:szCs w:val="20"/>
          <w:bdr w:val="none" w:sz="0" w:space="0" w:color="auto" w:frame="1"/>
        </w:rPr>
        <w:t>)</w:t>
      </w:r>
      <w:r w:rsidR="008E6C8C" w:rsidRPr="005E726B">
        <w:rPr>
          <w:rStyle w:val="object-hover"/>
          <w:rFonts w:asciiTheme="majorHAnsi" w:hAnsiTheme="majorHAnsi" w:cs="Arial"/>
          <w:color w:val="000000"/>
          <w:sz w:val="20"/>
          <w:szCs w:val="20"/>
          <w:bdr w:val="none" w:sz="0" w:space="0" w:color="auto" w:frame="1"/>
        </w:rPr>
        <w:t> </w:t>
      </w:r>
      <w:r w:rsidR="008E6C8C" w:rsidRPr="003F578D">
        <w:rPr>
          <w:rStyle w:val="object-hover"/>
          <w:rFonts w:asciiTheme="majorHAnsi" w:hAnsiTheme="majorHAnsi" w:cs="Arial"/>
          <w:color w:val="000000"/>
          <w:sz w:val="20"/>
          <w:szCs w:val="20"/>
          <w:bdr w:val="none" w:sz="0" w:space="0" w:color="auto" w:frame="1"/>
        </w:rPr>
        <w:t xml:space="preserve">(2012) </w:t>
      </w:r>
    </w:p>
    <w:p w14:paraId="3642FDC1" w14:textId="77777777" w:rsidR="008E6C8C" w:rsidRPr="008E6C8C" w:rsidRDefault="008E6C8C" w:rsidP="00B44DB4">
      <w:pPr>
        <w:spacing w:after="120"/>
        <w:ind w:left="216"/>
        <w:rPr>
          <w:rFonts w:asciiTheme="majorHAnsi" w:hAnsiTheme="majorHAnsi" w:cs="Arial"/>
          <w:sz w:val="20"/>
          <w:szCs w:val="20"/>
        </w:rPr>
      </w:pPr>
      <w:r w:rsidRPr="008E6C8C">
        <w:rPr>
          <w:rFonts w:asciiTheme="majorHAnsi" w:hAnsiTheme="majorHAnsi" w:cs="Arial"/>
          <w:sz w:val="20"/>
          <w:szCs w:val="20"/>
        </w:rPr>
        <w:t xml:space="preserve">Attendance Works’ two-page summary of research on chronic absenteeism. </w:t>
      </w:r>
    </w:p>
    <w:p w14:paraId="430DAF7A" w14:textId="77777777" w:rsidR="008E6C8C" w:rsidRPr="008E6C8C" w:rsidRDefault="008E6C8C" w:rsidP="00B44DB4">
      <w:pPr>
        <w:ind w:left="216"/>
        <w:rPr>
          <w:sz w:val="20"/>
          <w:szCs w:val="20"/>
        </w:rPr>
      </w:pPr>
      <w:r w:rsidRPr="00B44DB4">
        <w:rPr>
          <w:rFonts w:ascii="Calibri" w:hAnsi="Calibri"/>
          <w:b/>
          <w:sz w:val="20"/>
          <w:szCs w:val="20"/>
        </w:rPr>
        <w:t>Tools and Resources</w:t>
      </w:r>
      <w:r w:rsidRPr="00B44DB4">
        <w:rPr>
          <w:rFonts w:ascii="Calibri" w:hAnsi="Calibri"/>
          <w:sz w:val="20"/>
          <w:szCs w:val="20"/>
        </w:rPr>
        <w:t>:</w:t>
      </w:r>
      <w:r w:rsidRPr="008E6C8C">
        <w:rPr>
          <w:sz w:val="20"/>
          <w:szCs w:val="20"/>
        </w:rPr>
        <w:t xml:space="preserve"> </w:t>
      </w:r>
      <w:hyperlink r:id="rId15" w:history="1">
        <w:r w:rsidRPr="008E6C8C">
          <w:rPr>
            <w:rStyle w:val="Hyperlink"/>
            <w:rFonts w:asciiTheme="majorHAnsi" w:hAnsiTheme="majorHAnsi"/>
            <w:sz w:val="20"/>
            <w:szCs w:val="20"/>
          </w:rPr>
          <w:t>http://www.attendanceworks.org/tools/</w:t>
        </w:r>
      </w:hyperlink>
      <w:r w:rsidRPr="008E6C8C">
        <w:rPr>
          <w:sz w:val="20"/>
          <w:szCs w:val="20"/>
        </w:rPr>
        <w:t xml:space="preserve"> </w:t>
      </w:r>
    </w:p>
    <w:p w14:paraId="7F11B767" w14:textId="77777777" w:rsidR="008E6C8C" w:rsidRPr="008E6C8C" w:rsidRDefault="008E6C8C" w:rsidP="00B44DB4">
      <w:pPr>
        <w:spacing w:before="120" w:after="240"/>
        <w:ind w:left="216"/>
        <w:rPr>
          <w:sz w:val="20"/>
          <w:szCs w:val="20"/>
        </w:rPr>
      </w:pPr>
      <w:r w:rsidRPr="008E6C8C">
        <w:rPr>
          <w:sz w:val="20"/>
          <w:szCs w:val="20"/>
        </w:rPr>
        <w:t>Free resources for monitoring, understanding, communicating about, and addressing chronic absence at all grade levels. These strategies can be implemented at the school, district, and state levels.</w:t>
      </w:r>
    </w:p>
    <w:p w14:paraId="49215E32" w14:textId="42EBA6AF" w:rsidR="00B44DB4" w:rsidRDefault="008E6C8C" w:rsidP="00474535">
      <w:pPr>
        <w:pStyle w:val="Heading3"/>
        <w:rPr>
          <w:sz w:val="22"/>
          <w:szCs w:val="22"/>
        </w:rPr>
      </w:pPr>
      <w:r w:rsidRPr="00015C03">
        <w:rPr>
          <w:sz w:val="22"/>
          <w:szCs w:val="22"/>
        </w:rPr>
        <w:t>Chronic Absenteeism in the Nation’s Schools: An unprecedented look at a hidden educational</w:t>
      </w:r>
      <w:r w:rsidR="00B44DB4">
        <w:rPr>
          <w:sz w:val="22"/>
          <w:szCs w:val="22"/>
        </w:rPr>
        <w:t> </w:t>
      </w:r>
      <w:r w:rsidRPr="00015C03">
        <w:rPr>
          <w:sz w:val="22"/>
          <w:szCs w:val="22"/>
        </w:rPr>
        <w:t xml:space="preserve">crisis </w:t>
      </w:r>
    </w:p>
    <w:p w14:paraId="65B5F3AF" w14:textId="2027796F" w:rsidR="008E6C8C" w:rsidRPr="00B44DB4" w:rsidRDefault="00B44DB4" w:rsidP="00B44DB4">
      <w:pPr>
        <w:rPr>
          <w:rFonts w:asciiTheme="majorHAnsi" w:hAnsiTheme="majorHAnsi"/>
          <w:b/>
          <w:bCs/>
          <w:color w:val="4F81BD" w:themeColor="accent1"/>
          <w:sz w:val="22"/>
          <w:szCs w:val="22"/>
        </w:rPr>
      </w:pPr>
      <w:r w:rsidRPr="00B44DB4">
        <w:rPr>
          <w:rFonts w:asciiTheme="majorHAnsi" w:hAnsiTheme="majorHAnsi"/>
          <w:b/>
          <w:bCs/>
          <w:color w:val="4F81BD" w:themeColor="accent1"/>
          <w:sz w:val="22"/>
          <w:szCs w:val="22"/>
        </w:rPr>
        <w:t>[U.S. Department of Education]</w:t>
      </w:r>
    </w:p>
    <w:p w14:paraId="105277CA" w14:textId="77777777" w:rsidR="008E6C8C" w:rsidRPr="008E6C8C" w:rsidRDefault="00294C3C" w:rsidP="008E6C8C">
      <w:pPr>
        <w:rPr>
          <w:rFonts w:asciiTheme="majorHAnsi" w:hAnsiTheme="majorHAnsi"/>
          <w:sz w:val="20"/>
          <w:szCs w:val="20"/>
        </w:rPr>
      </w:pPr>
      <w:hyperlink r:id="rId16" w:history="1">
        <w:r w:rsidR="008E6C8C" w:rsidRPr="008E6C8C">
          <w:rPr>
            <w:rStyle w:val="Hyperlink"/>
            <w:rFonts w:asciiTheme="majorHAnsi" w:hAnsiTheme="majorHAnsi"/>
            <w:sz w:val="20"/>
            <w:szCs w:val="20"/>
          </w:rPr>
          <w:t>http://www2.ed.gov/datastory/chronicabsenteeism.html</w:t>
        </w:r>
      </w:hyperlink>
      <w:r w:rsidR="008E6C8C" w:rsidRPr="008E6C8C">
        <w:rPr>
          <w:rFonts w:asciiTheme="majorHAnsi" w:hAnsiTheme="majorHAnsi"/>
          <w:sz w:val="20"/>
          <w:szCs w:val="20"/>
        </w:rPr>
        <w:t xml:space="preserve"> </w:t>
      </w:r>
    </w:p>
    <w:p w14:paraId="5625F13D" w14:textId="7B81E929" w:rsidR="008E6C8C" w:rsidRPr="008E6C8C" w:rsidRDefault="008E6C8C" w:rsidP="00015C03">
      <w:pPr>
        <w:spacing w:before="120"/>
        <w:rPr>
          <w:sz w:val="20"/>
          <w:szCs w:val="20"/>
        </w:rPr>
      </w:pPr>
      <w:r w:rsidRPr="008E6C8C">
        <w:rPr>
          <w:sz w:val="20"/>
          <w:szCs w:val="20"/>
        </w:rPr>
        <w:t xml:space="preserve">This interactive website was developed in 2016 and provides nationwide data related to student chronic absence. The release of the Department's </w:t>
      </w:r>
      <w:r w:rsidRPr="005E726B">
        <w:rPr>
          <w:rFonts w:asciiTheme="majorHAnsi" w:eastAsia="Times New Roman" w:hAnsiTheme="majorHAnsi" w:cs="Times New Roman"/>
          <w:sz w:val="20"/>
          <w:szCs w:val="20"/>
        </w:rPr>
        <w:t>2013-14 Civil Rights Data Collection (CRDC) (</w:t>
      </w:r>
      <w:hyperlink r:id="rId17" w:history="1">
        <w:r w:rsidRPr="005E726B">
          <w:rPr>
            <w:rStyle w:val="Hyperlink"/>
            <w:rFonts w:asciiTheme="majorHAnsi" w:eastAsia="Times New Roman" w:hAnsiTheme="majorHAnsi" w:cs="Times New Roman"/>
            <w:sz w:val="20"/>
            <w:szCs w:val="20"/>
          </w:rPr>
          <w:t>http://www2.ed.gov/about/offices/list/ocr/docs/crdc-2013-14.html</w:t>
        </w:r>
      </w:hyperlink>
      <w:r w:rsidRPr="005E726B">
        <w:rPr>
          <w:rFonts w:asciiTheme="majorHAnsi" w:eastAsia="Times New Roman" w:hAnsiTheme="majorHAnsi" w:cs="Times New Roman"/>
          <w:sz w:val="20"/>
          <w:szCs w:val="20"/>
        </w:rPr>
        <w:t>)</w:t>
      </w:r>
      <w:r w:rsidRPr="008E6C8C">
        <w:rPr>
          <w:sz w:val="20"/>
          <w:szCs w:val="20"/>
        </w:rPr>
        <w:t xml:space="preserve"> marks a turning point in the effort to reduce and ultimately eliminate chronic absenteeism so that all students have a better chance of reaching their full potential. The data from the CRCD is drawn from nearly every public school in the country and helps us understand who is chronically absent, at what grade levels chronic absenteeism tends to occur, and how chronic absenteeism compares community-by-community and state-by-state.</w:t>
      </w:r>
    </w:p>
    <w:p w14:paraId="08A49F29" w14:textId="77777777" w:rsidR="008E6C8C" w:rsidRPr="00865D22" w:rsidRDefault="008E6C8C" w:rsidP="008E6C8C">
      <w:pPr>
        <w:pStyle w:val="Heading2"/>
      </w:pPr>
      <w:r w:rsidRPr="00865D22">
        <w:t>Utah-specific reports</w:t>
      </w:r>
    </w:p>
    <w:p w14:paraId="2E7A8DE2" w14:textId="10CEDF9C" w:rsidR="008E6C8C" w:rsidRPr="00474535" w:rsidRDefault="00474535" w:rsidP="00474535">
      <w:pPr>
        <w:spacing w:after="360"/>
        <w:rPr>
          <w:sz w:val="20"/>
          <w:szCs w:val="20"/>
          <w:bdr w:val="none" w:sz="0" w:space="0" w:color="auto" w:frame="1"/>
        </w:rPr>
      </w:pPr>
      <w:r w:rsidRPr="005E726B">
        <w:rPr>
          <w:rFonts w:asciiTheme="majorHAnsi" w:hAnsiTheme="majorHAnsi" w:cs="Arial"/>
          <w:i/>
          <w:iCs/>
          <w:sz w:val="20"/>
          <w:szCs w:val="20"/>
          <w:bdr w:val="none" w:sz="0" w:space="0" w:color="auto" w:frame="1"/>
        </w:rPr>
        <w:t xml:space="preserve">Attendance and the Early Grades: A Two-Generation Issue </w:t>
      </w:r>
      <w:r w:rsidRPr="005E726B">
        <w:rPr>
          <w:rFonts w:asciiTheme="majorHAnsi" w:hAnsiTheme="majorHAnsi" w:cs="Arial"/>
          <w:iCs/>
          <w:sz w:val="20"/>
          <w:szCs w:val="20"/>
          <w:bdr w:val="none" w:sz="0" w:space="0" w:color="auto" w:frame="1"/>
        </w:rPr>
        <w:t>(</w:t>
      </w:r>
      <w:hyperlink r:id="rId18" w:history="1">
        <w:r w:rsidRPr="005E726B">
          <w:rPr>
            <w:rStyle w:val="Hyperlink"/>
            <w:rFonts w:asciiTheme="majorHAnsi" w:hAnsiTheme="majorHAnsi" w:cs="Arial"/>
            <w:iCs/>
            <w:sz w:val="20"/>
            <w:szCs w:val="20"/>
            <w:bdr w:val="none" w:sz="0" w:space="0" w:color="auto" w:frame="1"/>
          </w:rPr>
          <w:t>http://www.utahchildren.org/images/pdfs/2014/ChronicAbsenceIssueBrief.pdf</w:t>
        </w:r>
      </w:hyperlink>
      <w:r w:rsidRPr="005E726B">
        <w:rPr>
          <w:rFonts w:asciiTheme="majorHAnsi" w:hAnsiTheme="majorHAnsi" w:cs="Arial"/>
          <w:iCs/>
          <w:sz w:val="20"/>
          <w:szCs w:val="20"/>
          <w:bdr w:val="none" w:sz="0" w:space="0" w:color="auto" w:frame="1"/>
        </w:rPr>
        <w:t>)</w:t>
      </w:r>
      <w:r w:rsidR="008E6C8C" w:rsidRPr="005E726B">
        <w:rPr>
          <w:color w:val="333399"/>
          <w:sz w:val="20"/>
          <w:szCs w:val="20"/>
          <w:bdr w:val="none" w:sz="0" w:space="0" w:color="auto" w:frame="1"/>
        </w:rPr>
        <w:t> </w:t>
      </w:r>
      <w:r w:rsidR="008E6C8C" w:rsidRPr="005E726B">
        <w:rPr>
          <w:sz w:val="20"/>
          <w:szCs w:val="20"/>
          <w:bdr w:val="none" w:sz="0" w:space="0" w:color="auto" w:frame="1"/>
        </w:rPr>
        <w:t>(2014, Voices for Utah</w:t>
      </w:r>
      <w:r w:rsidR="008E6C8C" w:rsidRPr="00474535">
        <w:rPr>
          <w:sz w:val="20"/>
          <w:szCs w:val="20"/>
          <w:bdr w:val="none" w:sz="0" w:space="0" w:color="auto" w:frame="1"/>
        </w:rPr>
        <w:t xml:space="preserve"> Children) </w:t>
      </w:r>
    </w:p>
    <w:p w14:paraId="2B30C0FF" w14:textId="6088C380" w:rsidR="008E6C8C" w:rsidRPr="00474535" w:rsidRDefault="00474535" w:rsidP="00474535">
      <w:pPr>
        <w:rPr>
          <w:color w:val="000000"/>
          <w:sz w:val="20"/>
          <w:szCs w:val="20"/>
          <w:bdr w:val="none" w:sz="0" w:space="0" w:color="auto" w:frame="1"/>
        </w:rPr>
      </w:pPr>
      <w:r w:rsidRPr="005E726B">
        <w:rPr>
          <w:rFonts w:asciiTheme="majorHAnsi" w:hAnsiTheme="majorHAnsi"/>
          <w:i/>
          <w:sz w:val="20"/>
          <w:szCs w:val="20"/>
        </w:rPr>
        <w:t>Research Brief: Chronic Absenteeism</w:t>
      </w:r>
      <w:r>
        <w:rPr>
          <w:rStyle w:val="Emphasis"/>
          <w:rFonts w:asciiTheme="majorHAnsi" w:hAnsiTheme="majorHAnsi" w:cs="Arial"/>
          <w:color w:val="0000FF"/>
          <w:sz w:val="20"/>
          <w:szCs w:val="20"/>
          <w:u w:val="single"/>
          <w:bdr w:val="none" w:sz="0" w:space="0" w:color="auto" w:frame="1"/>
        </w:rPr>
        <w:t xml:space="preserve"> </w:t>
      </w:r>
      <w:r w:rsidRPr="005E726B">
        <w:rPr>
          <w:rFonts w:ascii="Calibri" w:hAnsi="Calibri"/>
          <w:sz w:val="20"/>
          <w:szCs w:val="20"/>
        </w:rPr>
        <w:t>(</w:t>
      </w:r>
      <w:hyperlink r:id="rId19" w:history="1">
        <w:r w:rsidRPr="005E726B">
          <w:rPr>
            <w:rStyle w:val="Hyperlink"/>
            <w:rFonts w:ascii="Calibri" w:hAnsi="Calibri"/>
            <w:sz w:val="20"/>
            <w:szCs w:val="20"/>
          </w:rPr>
          <w:t>http://www.utahdataalliance.org/downloads/ChronicAbsenteeismResearchBrief.pdf</w:t>
        </w:r>
      </w:hyperlink>
      <w:r w:rsidRPr="005E726B">
        <w:rPr>
          <w:rFonts w:ascii="Calibri" w:hAnsi="Calibri"/>
          <w:sz w:val="20"/>
          <w:szCs w:val="20"/>
        </w:rPr>
        <w:t>)</w:t>
      </w:r>
      <w:r w:rsidR="008E6C8C" w:rsidRPr="00474535">
        <w:rPr>
          <w:color w:val="000000"/>
          <w:sz w:val="20"/>
          <w:szCs w:val="20"/>
          <w:bdr w:val="none" w:sz="0" w:space="0" w:color="auto" w:frame="1"/>
        </w:rPr>
        <w:t xml:space="preserve"> (2012, Utah Education Policy Center) </w:t>
      </w:r>
    </w:p>
    <w:sectPr w:rsidR="008E6C8C" w:rsidRPr="00474535" w:rsidSect="005E726B">
      <w:headerReference w:type="default" r:id="rId20"/>
      <w:headerReference w:type="first" r:id="rId21"/>
      <w:pgSz w:w="12240" w:h="15840"/>
      <w:pgMar w:top="1080" w:right="1656" w:bottom="1440" w:left="165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91B5C" w14:textId="77777777" w:rsidR="00294C3C" w:rsidRDefault="00294C3C" w:rsidP="001426B3">
      <w:r>
        <w:separator/>
      </w:r>
    </w:p>
  </w:endnote>
  <w:endnote w:type="continuationSeparator" w:id="0">
    <w:p w14:paraId="384BFE74" w14:textId="77777777" w:rsidR="00294C3C" w:rsidRDefault="00294C3C" w:rsidP="0014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Gothic-Book">
    <w:altName w:val="Franklin Gothic Book"/>
    <w:panose1 w:val="00000000000000000000"/>
    <w:charset w:val="4D"/>
    <w:family w:val="swiss"/>
    <w:notTrueType/>
    <w:pitch w:val="default"/>
    <w:sig w:usb0="00000003" w:usb1="00000000" w:usb2="00000000" w:usb3="00000000" w:csb0="00000001" w:csb1="00000000"/>
  </w:font>
  <w:font w:name="Myriad Pro SemiCond">
    <w:charset w:val="00"/>
    <w:family w:val="auto"/>
    <w:pitch w:val="variable"/>
    <w:sig w:usb0="A00002AF" w:usb1="5000204B" w:usb2="00000000" w:usb3="00000000" w:csb0="0000019F" w:csb1="00000000"/>
  </w:font>
  <w:font w:name="Lucida Grande">
    <w:charset w:val="00"/>
    <w:family w:val="auto"/>
    <w:pitch w:val="variable"/>
    <w:sig w:usb0="E1000AEF" w:usb1="5000A1FF" w:usb2="00000000" w:usb3="00000000" w:csb0="000001BF" w:csb1="00000000"/>
  </w:font>
  <w:font w:name="Minion Pro">
    <w:charset w:val="00"/>
    <w:family w:val="auto"/>
    <w:pitch w:val="variable"/>
    <w:sig w:usb0="60000287" w:usb1="00000001" w:usb2="00000000" w:usb3="00000000" w:csb0="0000019F" w:csb1="00000000"/>
  </w:font>
  <w:font w:name="MyriadPro-Regular">
    <w:altName w:val="Cambria"/>
    <w:panose1 w:val="00000000000000000000"/>
    <w:charset w:val="4D"/>
    <w:family w:val="swiss"/>
    <w:notTrueType/>
    <w:pitch w:val="default"/>
    <w:sig w:usb0="00000003" w:usb1="00000000" w:usb2="00000000" w:usb3="00000000" w:csb0="00000001" w:csb1="00000000"/>
  </w:font>
  <w:font w:name="FranklinGothic-BookItalic">
    <w:altName w:val="Franklin Gothic Book"/>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D17B9" w14:textId="77777777" w:rsidR="00B44DB4" w:rsidRDefault="00B44DB4" w:rsidP="00B44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83C283" w14:textId="77777777" w:rsidR="00B44DB4" w:rsidRDefault="00B44DB4" w:rsidP="00390B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C3C06" w14:textId="742CD0C4" w:rsidR="00B44DB4" w:rsidRDefault="00B44DB4" w:rsidP="00B44DB4">
    <w:pPr>
      <w:pStyle w:val="Footer"/>
    </w:pPr>
    <w:r>
      <w:rPr>
        <w:rStyle w:val="PageNumber"/>
      </w:rPr>
      <w:tab/>
    </w:r>
    <w:r>
      <w:rPr>
        <w:rStyle w:val="PageNumber"/>
      </w:rPr>
      <w:tab/>
    </w:r>
    <w:r>
      <w:rPr>
        <w:rStyle w:val="PageNumber"/>
      </w:rPr>
      <w:fldChar w:fldCharType="begin"/>
    </w:r>
    <w:r>
      <w:rPr>
        <w:rStyle w:val="PageNumber"/>
      </w:rPr>
      <w:instrText xml:space="preserve">PAGE  </w:instrText>
    </w:r>
    <w:r>
      <w:rPr>
        <w:rStyle w:val="PageNumber"/>
      </w:rPr>
      <w:fldChar w:fldCharType="separate"/>
    </w:r>
    <w:r w:rsidR="00325DCD">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DA052" w14:textId="77777777" w:rsidR="00B44DB4" w:rsidRDefault="00B44DB4" w:rsidP="00B44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5DCD">
      <w:rPr>
        <w:rStyle w:val="PageNumber"/>
        <w:noProof/>
      </w:rPr>
      <w:t>2</w:t>
    </w:r>
    <w:r>
      <w:rPr>
        <w:rStyle w:val="PageNumber"/>
      </w:rPr>
      <w:fldChar w:fldCharType="end"/>
    </w:r>
  </w:p>
  <w:p w14:paraId="704C5130" w14:textId="77777777" w:rsidR="00B44DB4" w:rsidRDefault="00B44DB4" w:rsidP="00390B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59EB6" w14:textId="77777777" w:rsidR="00294C3C" w:rsidRDefault="00294C3C" w:rsidP="001426B3">
      <w:r>
        <w:separator/>
      </w:r>
    </w:p>
  </w:footnote>
  <w:footnote w:type="continuationSeparator" w:id="0">
    <w:p w14:paraId="54F0DEE8" w14:textId="77777777" w:rsidR="00294C3C" w:rsidRDefault="00294C3C" w:rsidP="0014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663F1" w14:textId="5043581E" w:rsidR="00B44DB4" w:rsidRPr="00390B30" w:rsidRDefault="00B44DB4" w:rsidP="00B44DB4">
    <w:pPr>
      <w:pStyle w:val="Header"/>
      <w:tabs>
        <w:tab w:val="clear" w:pos="4320"/>
      </w:tabs>
      <w:spacing w:after="160"/>
      <w:ind w:left="-720"/>
      <w:rPr>
        <w:b/>
      </w:rPr>
    </w:pPr>
    <w:r w:rsidRPr="00390B30">
      <w:rPr>
        <w:b/>
        <w:noProof/>
      </w:rPr>
      <w:drawing>
        <wp:inline distT="0" distB="0" distL="0" distR="0" wp14:anchorId="02EAB13D" wp14:editId="009E3426">
          <wp:extent cx="2514600" cy="544195"/>
          <wp:effectExtent l="0" t="0" r="0" b="0"/>
          <wp:docPr id="2" name="Picture 2" descr="REL West at Wes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441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b/>
      </w:rPr>
      <w:tab/>
    </w:r>
    <w:r w:rsidRPr="00B44DB4">
      <w:rPr>
        <w:b/>
        <w:sz w:val="20"/>
        <w:szCs w:val="20"/>
      </w:rPr>
      <w:t>Reducing Chronic Absenteeism Discussion Guide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4F411" w14:textId="42A51B93" w:rsidR="00B44DB4" w:rsidRPr="00B44DB4" w:rsidRDefault="00B44DB4" w:rsidP="00B44DB4">
    <w:pPr>
      <w:pStyle w:val="Header"/>
      <w:tabs>
        <w:tab w:val="clear" w:pos="4320"/>
      </w:tabs>
      <w:spacing w:after="160"/>
      <w:ind w:left="-720"/>
      <w:rPr>
        <w:b/>
      </w:rPr>
    </w:pPr>
    <w:r w:rsidRPr="00390B30">
      <w:rPr>
        <w:b/>
        <w:noProof/>
      </w:rPr>
      <w:drawing>
        <wp:inline distT="0" distB="0" distL="0" distR="0" wp14:anchorId="63BEB6A3" wp14:editId="58EDD910">
          <wp:extent cx="2514600" cy="544195"/>
          <wp:effectExtent l="0" t="0" r="0" b="0"/>
          <wp:docPr id="3" name="Picture 3" descr="REL West at Wes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441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b/>
      </w:rPr>
      <w:tab/>
    </w:r>
    <w:r w:rsidRPr="00B44DB4">
      <w:rPr>
        <w:b/>
        <w:sz w:val="20"/>
        <w:szCs w:val="20"/>
      </w:rPr>
      <w:t>Reducing Chronic Absenteeism Discussion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2EE04" w14:textId="47DBB256" w:rsidR="005E726B" w:rsidRPr="00390B30" w:rsidRDefault="005E726B" w:rsidP="00B44DB4">
    <w:pPr>
      <w:pStyle w:val="Header"/>
      <w:tabs>
        <w:tab w:val="clear" w:pos="4320"/>
      </w:tabs>
      <w:spacing w:after="160"/>
      <w:ind w:left="-720"/>
      <w:rPr>
        <w:b/>
      </w:rPr>
    </w:pPr>
    <w:r w:rsidRPr="00390B30">
      <w:rPr>
        <w:b/>
        <w:noProof/>
      </w:rPr>
      <w:drawing>
        <wp:inline distT="0" distB="0" distL="0" distR="0" wp14:anchorId="0101F0DD" wp14:editId="428206DB">
          <wp:extent cx="2514600" cy="544195"/>
          <wp:effectExtent l="0" t="0" r="0" b="0"/>
          <wp:docPr id="5" name="Picture 5" descr="REL West at Wes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441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AABF2" w14:textId="77777777" w:rsidR="005E726B" w:rsidRPr="00B44DB4" w:rsidRDefault="005E726B" w:rsidP="00B44DB4">
    <w:pPr>
      <w:pStyle w:val="Header"/>
      <w:tabs>
        <w:tab w:val="clear" w:pos="4320"/>
      </w:tabs>
      <w:spacing w:after="160"/>
      <w:ind w:left="-720"/>
      <w:rPr>
        <w:b/>
      </w:rPr>
    </w:pPr>
    <w:r w:rsidRPr="00390B30">
      <w:rPr>
        <w:b/>
        <w:noProof/>
      </w:rPr>
      <w:drawing>
        <wp:inline distT="0" distB="0" distL="0" distR="0" wp14:anchorId="19A34FA3" wp14:editId="2932E932">
          <wp:extent cx="2514600" cy="544195"/>
          <wp:effectExtent l="0" t="0" r="0" b="0"/>
          <wp:docPr id="4" name="Picture 4" descr="REL West at Wes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441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Pr>
        <w:b/>
      </w:rPr>
      <w:tab/>
    </w:r>
    <w:r w:rsidRPr="00B44DB4">
      <w:rPr>
        <w:b/>
        <w:sz w:val="20"/>
        <w:szCs w:val="20"/>
      </w:rPr>
      <w:t>Reducing Chronic Absenteeism Discussion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35D7"/>
    <w:multiLevelType w:val="hybridMultilevel"/>
    <w:tmpl w:val="9E9EACB8"/>
    <w:lvl w:ilvl="0" w:tplc="2384F3CC">
      <w:start w:val="1"/>
      <w:numFmt w:val="bullet"/>
      <w:pStyle w:val="RELWEventCoverbul2"/>
      <w:lvlText w:val="•"/>
      <w:lvlJc w:val="left"/>
      <w:pPr>
        <w:tabs>
          <w:tab w:val="num" w:pos="720"/>
        </w:tabs>
        <w:ind w:left="720" w:hanging="360"/>
      </w:pPr>
      <w:rPr>
        <w:rFonts w:ascii="Calibri" w:hAnsi="Calibri" w:hint="default"/>
        <w:sz w:val="2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EC78B9"/>
    <w:multiLevelType w:val="hybridMultilevel"/>
    <w:tmpl w:val="5D7E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6B3"/>
    <w:rsid w:val="00015C03"/>
    <w:rsid w:val="000A5059"/>
    <w:rsid w:val="001022CC"/>
    <w:rsid w:val="00117278"/>
    <w:rsid w:val="001426B3"/>
    <w:rsid w:val="00291127"/>
    <w:rsid w:val="00294C3C"/>
    <w:rsid w:val="00325DCD"/>
    <w:rsid w:val="00390B30"/>
    <w:rsid w:val="003F578D"/>
    <w:rsid w:val="00474535"/>
    <w:rsid w:val="00566432"/>
    <w:rsid w:val="005E726B"/>
    <w:rsid w:val="007C5A50"/>
    <w:rsid w:val="007E25C8"/>
    <w:rsid w:val="008E6C8C"/>
    <w:rsid w:val="009110F0"/>
    <w:rsid w:val="009751F9"/>
    <w:rsid w:val="009B2AFC"/>
    <w:rsid w:val="00B44DB4"/>
    <w:rsid w:val="00B80A2A"/>
    <w:rsid w:val="00C06349"/>
    <w:rsid w:val="00E44D7C"/>
    <w:rsid w:val="00F94D77"/>
    <w:rsid w:val="00FB67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CD5E3E"/>
  <w15:docId w15:val="{DF3410BD-458F-42C6-9364-B3B54B04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127"/>
    <w:rPr>
      <w:rFonts w:eastAsiaTheme="minorHAnsi"/>
    </w:rPr>
  </w:style>
  <w:style w:type="paragraph" w:styleId="Heading1">
    <w:name w:val="heading 1"/>
    <w:basedOn w:val="Normal"/>
    <w:next w:val="Normal"/>
    <w:link w:val="Heading1Char"/>
    <w:qFormat/>
    <w:rsid w:val="00291127"/>
    <w:pPr>
      <w:keepNext/>
      <w:outlineLvl w:val="0"/>
    </w:pPr>
    <w:rPr>
      <w:rFonts w:ascii="Arial" w:eastAsia="Times New Roman" w:hAnsi="Arial" w:cs="Times New Roman"/>
      <w:b/>
      <w:color w:val="000000"/>
      <w:szCs w:val="20"/>
    </w:rPr>
  </w:style>
  <w:style w:type="paragraph" w:styleId="Heading2">
    <w:name w:val="heading 2"/>
    <w:basedOn w:val="Normal"/>
    <w:next w:val="Normal"/>
    <w:link w:val="Heading2Char"/>
    <w:rsid w:val="002911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2911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2911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127"/>
    <w:pPr>
      <w:ind w:left="720"/>
      <w:contextualSpacing/>
    </w:pPr>
  </w:style>
  <w:style w:type="paragraph" w:customStyle="1" w:styleId="RELALHead1">
    <w:name w:val="REL AL Head 1"/>
    <w:basedOn w:val="Heading1"/>
    <w:autoRedefine/>
    <w:qFormat/>
    <w:rsid w:val="009110F0"/>
    <w:pPr>
      <w:spacing w:before="240" w:line="276" w:lineRule="auto"/>
      <w:jc w:val="center"/>
    </w:pPr>
    <w:rPr>
      <w:b w:val="0"/>
      <w:bCs/>
      <w:color w:val="365F91"/>
      <w:spacing w:val="4"/>
      <w:lang w:eastAsia="ja-JP"/>
    </w:rPr>
  </w:style>
  <w:style w:type="character" w:customStyle="1" w:styleId="Heading1Char">
    <w:name w:val="Heading 1 Char"/>
    <w:basedOn w:val="DefaultParagraphFont"/>
    <w:link w:val="Heading1"/>
    <w:rsid w:val="00291127"/>
    <w:rPr>
      <w:rFonts w:ascii="Arial" w:eastAsia="Times New Roman" w:hAnsi="Arial" w:cs="Times New Roman"/>
      <w:b/>
      <w:color w:val="000000"/>
      <w:szCs w:val="20"/>
    </w:rPr>
  </w:style>
  <w:style w:type="paragraph" w:customStyle="1" w:styleId="RELALHead2">
    <w:name w:val="REL AL Head 2"/>
    <w:basedOn w:val="RELALHead1"/>
    <w:autoRedefine/>
    <w:qFormat/>
    <w:rsid w:val="009110F0"/>
    <w:rPr>
      <w:sz w:val="28"/>
    </w:rPr>
  </w:style>
  <w:style w:type="paragraph" w:customStyle="1" w:styleId="RELALHead3">
    <w:name w:val="REL AL Head 3"/>
    <w:basedOn w:val="RELALHead2"/>
    <w:autoRedefine/>
    <w:qFormat/>
    <w:rsid w:val="009110F0"/>
    <w:pPr>
      <w:spacing w:before="200" w:line="240" w:lineRule="auto"/>
    </w:pPr>
    <w:rPr>
      <w:b/>
      <w:spacing w:val="0"/>
      <w:sz w:val="22"/>
      <w:szCs w:val="22"/>
      <w:lang w:eastAsia="en-US"/>
    </w:rPr>
  </w:style>
  <w:style w:type="paragraph" w:customStyle="1" w:styleId="RELWEventtablesource">
    <w:name w:val="RELW Event table source"/>
    <w:basedOn w:val="Normal"/>
    <w:qFormat/>
    <w:rsid w:val="009751F9"/>
    <w:pPr>
      <w:pBdr>
        <w:bottom w:val="single" w:sz="12" w:space="1" w:color="auto"/>
      </w:pBdr>
      <w:spacing w:before="120" w:after="240" w:line="240" w:lineRule="exact"/>
    </w:pPr>
    <w:rPr>
      <w:rFonts w:ascii="Calibri" w:eastAsia="Arial" w:hAnsi="Calibri" w:cs="Arial"/>
      <w:sz w:val="20"/>
      <w:szCs w:val="16"/>
    </w:rPr>
  </w:style>
  <w:style w:type="paragraph" w:customStyle="1" w:styleId="CChead4">
    <w:name w:val="CC head 4"/>
    <w:basedOn w:val="Normal"/>
    <w:next w:val="Normal"/>
    <w:autoRedefine/>
    <w:rsid w:val="00FB6754"/>
    <w:pPr>
      <w:keepNext/>
      <w:keepLines/>
      <w:widowControl w:val="0"/>
      <w:spacing w:before="120" w:line="480" w:lineRule="auto"/>
      <w:outlineLvl w:val="3"/>
    </w:pPr>
    <w:rPr>
      <w:rFonts w:ascii="Times New Roman" w:eastAsia="Times New Roman" w:hAnsi="Times New Roman" w:cs="Times New Roman"/>
      <w:b/>
      <w:bCs/>
      <w:i/>
      <w:color w:val="345A8A"/>
      <w:szCs w:val="36"/>
    </w:rPr>
  </w:style>
  <w:style w:type="paragraph" w:customStyle="1" w:styleId="RELNormalnoindent">
    <w:name w:val="REL Normal no indent"/>
    <w:qFormat/>
    <w:rsid w:val="001022CC"/>
    <w:pPr>
      <w:spacing w:line="480" w:lineRule="auto"/>
    </w:pPr>
    <w:rPr>
      <w:rFonts w:ascii="Times New Roman" w:eastAsia="Cambria" w:hAnsi="Times New Roman" w:cs="Times New Roman"/>
    </w:rPr>
  </w:style>
  <w:style w:type="paragraph" w:styleId="BalloonText">
    <w:name w:val="Balloon Text"/>
    <w:basedOn w:val="Normal"/>
    <w:link w:val="BalloonTextChar"/>
    <w:rsid w:val="00291127"/>
    <w:rPr>
      <w:rFonts w:ascii="Tahoma" w:hAnsi="Tahoma" w:cs="Tahoma"/>
      <w:sz w:val="16"/>
      <w:szCs w:val="16"/>
    </w:rPr>
  </w:style>
  <w:style w:type="character" w:customStyle="1" w:styleId="BalloonTextChar">
    <w:name w:val="Balloon Text Char"/>
    <w:basedOn w:val="DefaultParagraphFont"/>
    <w:link w:val="BalloonText"/>
    <w:rsid w:val="00291127"/>
    <w:rPr>
      <w:rFonts w:ascii="Tahoma" w:eastAsiaTheme="minorHAnsi" w:hAnsi="Tahoma" w:cs="Tahoma"/>
      <w:sz w:val="16"/>
      <w:szCs w:val="16"/>
    </w:rPr>
  </w:style>
  <w:style w:type="paragraph" w:styleId="Header">
    <w:name w:val="header"/>
    <w:basedOn w:val="Normal"/>
    <w:link w:val="HeaderChar"/>
    <w:uiPriority w:val="99"/>
    <w:unhideWhenUsed/>
    <w:rsid w:val="00291127"/>
    <w:pPr>
      <w:tabs>
        <w:tab w:val="center" w:pos="4320"/>
        <w:tab w:val="right" w:pos="8640"/>
      </w:tabs>
    </w:pPr>
  </w:style>
  <w:style w:type="character" w:customStyle="1" w:styleId="HeaderChar">
    <w:name w:val="Header Char"/>
    <w:basedOn w:val="DefaultParagraphFont"/>
    <w:link w:val="Header"/>
    <w:uiPriority w:val="99"/>
    <w:rsid w:val="00291127"/>
    <w:rPr>
      <w:rFonts w:eastAsiaTheme="minorHAnsi"/>
    </w:rPr>
  </w:style>
  <w:style w:type="paragraph" w:styleId="Footer">
    <w:name w:val="footer"/>
    <w:basedOn w:val="Normal"/>
    <w:link w:val="FooterChar"/>
    <w:uiPriority w:val="99"/>
    <w:unhideWhenUsed/>
    <w:rsid w:val="00291127"/>
    <w:pPr>
      <w:tabs>
        <w:tab w:val="center" w:pos="4320"/>
        <w:tab w:val="right" w:pos="8640"/>
      </w:tabs>
    </w:pPr>
  </w:style>
  <w:style w:type="character" w:customStyle="1" w:styleId="FooterChar">
    <w:name w:val="Footer Char"/>
    <w:basedOn w:val="DefaultParagraphFont"/>
    <w:link w:val="Footer"/>
    <w:uiPriority w:val="99"/>
    <w:rsid w:val="00291127"/>
    <w:rPr>
      <w:rFonts w:eastAsiaTheme="minorHAnsi"/>
    </w:rPr>
  </w:style>
  <w:style w:type="character" w:customStyle="1" w:styleId="a-color-secondary">
    <w:name w:val="a-color-secondary"/>
    <w:basedOn w:val="DefaultParagraphFont"/>
    <w:rsid w:val="00291127"/>
  </w:style>
  <w:style w:type="character" w:customStyle="1" w:styleId="apple-converted-space">
    <w:name w:val="apple-converted-space"/>
    <w:basedOn w:val="DefaultParagraphFont"/>
    <w:rsid w:val="00291127"/>
  </w:style>
  <w:style w:type="character" w:customStyle="1" w:styleId="apple-style-span">
    <w:name w:val="apple-style-span"/>
    <w:basedOn w:val="DefaultParagraphFont"/>
    <w:rsid w:val="00291127"/>
  </w:style>
  <w:style w:type="character" w:customStyle="1" w:styleId="author">
    <w:name w:val="author"/>
    <w:basedOn w:val="DefaultParagraphFont"/>
    <w:rsid w:val="00291127"/>
  </w:style>
  <w:style w:type="character" w:customStyle="1" w:styleId="beeheader2">
    <w:name w:val="bee_header2"/>
    <w:basedOn w:val="DefaultParagraphFont"/>
    <w:rsid w:val="00291127"/>
  </w:style>
  <w:style w:type="paragraph" w:customStyle="1" w:styleId="Body">
    <w:name w:val="Body"/>
    <w:qFormat/>
    <w:rsid w:val="00291127"/>
    <w:pPr>
      <w:spacing w:after="240" w:line="280" w:lineRule="exact"/>
    </w:pPr>
    <w:rPr>
      <w:rFonts w:asciiTheme="majorHAnsi" w:eastAsiaTheme="minorHAnsi" w:hAnsiTheme="majorHAnsi" w:cs="FranklinGothic-Book"/>
      <w:sz w:val="22"/>
    </w:rPr>
  </w:style>
  <w:style w:type="paragraph" w:styleId="BodyTextIndent">
    <w:name w:val="Body Text Indent"/>
    <w:basedOn w:val="Normal"/>
    <w:link w:val="BodyTextIndentChar"/>
    <w:rsid w:val="00291127"/>
    <w:pPr>
      <w:spacing w:after="120"/>
      <w:ind w:left="547" w:hanging="547"/>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291127"/>
    <w:rPr>
      <w:rFonts w:ascii="Times New Roman" w:eastAsia="Times New Roman" w:hAnsi="Times New Roman" w:cs="Times New Roman"/>
    </w:rPr>
  </w:style>
  <w:style w:type="paragraph" w:customStyle="1" w:styleId="bodytext">
    <w:name w:val="bodytext"/>
    <w:basedOn w:val="Normal"/>
    <w:rsid w:val="00291127"/>
    <w:pPr>
      <w:spacing w:before="100" w:beforeAutospacing="1" w:after="100" w:afterAutospacing="1"/>
    </w:pPr>
    <w:rPr>
      <w:rFonts w:ascii="Times New Roman" w:eastAsia="Times New Roman" w:hAnsi="Times New Roman" w:cs="Times New Roman"/>
    </w:rPr>
  </w:style>
  <w:style w:type="paragraph" w:customStyle="1" w:styleId="byline">
    <w:name w:val="byline"/>
    <w:basedOn w:val="Normal"/>
    <w:rsid w:val="00291127"/>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rsid w:val="00291127"/>
    <w:rPr>
      <w:sz w:val="18"/>
      <w:szCs w:val="18"/>
    </w:rPr>
  </w:style>
  <w:style w:type="paragraph" w:styleId="CommentText">
    <w:name w:val="annotation text"/>
    <w:basedOn w:val="Normal"/>
    <w:link w:val="CommentTextChar"/>
    <w:rsid w:val="00291127"/>
  </w:style>
  <w:style w:type="character" w:customStyle="1" w:styleId="CommentTextChar">
    <w:name w:val="Comment Text Char"/>
    <w:basedOn w:val="DefaultParagraphFont"/>
    <w:link w:val="CommentText"/>
    <w:rsid w:val="00291127"/>
    <w:rPr>
      <w:rFonts w:eastAsiaTheme="minorHAnsi"/>
    </w:rPr>
  </w:style>
  <w:style w:type="paragraph" w:styleId="CommentSubject">
    <w:name w:val="annotation subject"/>
    <w:basedOn w:val="CommentText"/>
    <w:next w:val="CommentText"/>
    <w:link w:val="CommentSubjectChar"/>
    <w:rsid w:val="00291127"/>
    <w:rPr>
      <w:b/>
      <w:bCs/>
      <w:sz w:val="20"/>
      <w:szCs w:val="20"/>
    </w:rPr>
  </w:style>
  <w:style w:type="character" w:customStyle="1" w:styleId="CommentSubjectChar">
    <w:name w:val="Comment Subject Char"/>
    <w:basedOn w:val="CommentTextChar"/>
    <w:link w:val="CommentSubject"/>
    <w:rsid w:val="00291127"/>
    <w:rPr>
      <w:rFonts w:eastAsiaTheme="minorHAnsi"/>
      <w:b/>
      <w:bCs/>
      <w:sz w:val="20"/>
      <w:szCs w:val="20"/>
    </w:rPr>
  </w:style>
  <w:style w:type="character" w:customStyle="1" w:styleId="contribution">
    <w:name w:val="contribution"/>
    <w:basedOn w:val="DefaultParagraphFont"/>
    <w:rsid w:val="00291127"/>
  </w:style>
  <w:style w:type="paragraph" w:customStyle="1" w:styleId="Default">
    <w:name w:val="Default"/>
    <w:rsid w:val="00291127"/>
    <w:pPr>
      <w:autoSpaceDE w:val="0"/>
      <w:autoSpaceDN w:val="0"/>
      <w:adjustRightInd w:val="0"/>
    </w:pPr>
    <w:rPr>
      <w:rFonts w:ascii="Myriad Pro SemiCond" w:eastAsiaTheme="minorHAnsi" w:hAnsi="Myriad Pro SemiCond" w:cs="Myriad Pro SemiCond"/>
      <w:color w:val="000000"/>
    </w:rPr>
  </w:style>
  <w:style w:type="paragraph" w:styleId="DocumentMap">
    <w:name w:val="Document Map"/>
    <w:basedOn w:val="Normal"/>
    <w:link w:val="DocumentMapChar"/>
    <w:rsid w:val="00291127"/>
    <w:rPr>
      <w:rFonts w:ascii="Lucida Grande" w:hAnsi="Lucida Grande"/>
    </w:rPr>
  </w:style>
  <w:style w:type="character" w:customStyle="1" w:styleId="DocumentMapChar">
    <w:name w:val="Document Map Char"/>
    <w:basedOn w:val="DefaultParagraphFont"/>
    <w:link w:val="DocumentMap"/>
    <w:rsid w:val="00291127"/>
    <w:rPr>
      <w:rFonts w:ascii="Lucida Grande" w:eastAsiaTheme="minorHAnsi" w:hAnsi="Lucida Grande"/>
    </w:rPr>
  </w:style>
  <w:style w:type="character" w:styleId="Emphasis">
    <w:name w:val="Emphasis"/>
    <w:basedOn w:val="DefaultParagraphFont"/>
    <w:uiPriority w:val="20"/>
    <w:qFormat/>
    <w:rsid w:val="00291127"/>
    <w:rPr>
      <w:i/>
      <w:iCs/>
    </w:rPr>
  </w:style>
  <w:style w:type="character" w:styleId="FollowedHyperlink">
    <w:name w:val="FollowedHyperlink"/>
    <w:basedOn w:val="DefaultParagraphFont"/>
    <w:rsid w:val="00291127"/>
    <w:rPr>
      <w:color w:val="800080" w:themeColor="followedHyperlink"/>
      <w:u w:val="single"/>
    </w:rPr>
  </w:style>
  <w:style w:type="paragraph" w:customStyle="1" w:styleId="Footnote">
    <w:name w:val="Footnote"/>
    <w:basedOn w:val="Normal"/>
    <w:qFormat/>
    <w:rsid w:val="00291127"/>
    <w:pPr>
      <w:widowControl w:val="0"/>
      <w:autoSpaceDE w:val="0"/>
      <w:autoSpaceDN w:val="0"/>
      <w:adjustRightInd w:val="0"/>
    </w:pPr>
    <w:rPr>
      <w:rFonts w:asciiTheme="majorHAnsi" w:hAnsiTheme="majorHAnsi"/>
      <w:sz w:val="18"/>
    </w:rPr>
  </w:style>
  <w:style w:type="character" w:styleId="FootnoteReference">
    <w:name w:val="footnote reference"/>
    <w:basedOn w:val="DefaultParagraphFont"/>
    <w:uiPriority w:val="99"/>
    <w:semiHidden/>
    <w:unhideWhenUsed/>
    <w:rsid w:val="00291127"/>
    <w:rPr>
      <w:vertAlign w:val="superscript"/>
    </w:rPr>
  </w:style>
  <w:style w:type="paragraph" w:styleId="FootnoteText">
    <w:name w:val="footnote text"/>
    <w:basedOn w:val="Normal"/>
    <w:link w:val="FootnoteTextChar"/>
    <w:uiPriority w:val="99"/>
    <w:semiHidden/>
    <w:unhideWhenUsed/>
    <w:rsid w:val="00291127"/>
  </w:style>
  <w:style w:type="character" w:customStyle="1" w:styleId="FootnoteTextChar">
    <w:name w:val="Footnote Text Char"/>
    <w:basedOn w:val="DefaultParagraphFont"/>
    <w:link w:val="FootnoteText"/>
    <w:uiPriority w:val="99"/>
    <w:semiHidden/>
    <w:rsid w:val="00291127"/>
    <w:rPr>
      <w:rFonts w:eastAsiaTheme="minorHAnsi"/>
    </w:rPr>
  </w:style>
  <w:style w:type="character" w:customStyle="1" w:styleId="Heading2Char">
    <w:name w:val="Heading 2 Char"/>
    <w:basedOn w:val="DefaultParagraphFont"/>
    <w:link w:val="Heading2"/>
    <w:rsid w:val="002911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9112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291127"/>
    <w:rPr>
      <w:rFonts w:asciiTheme="majorHAnsi" w:eastAsiaTheme="majorEastAsia" w:hAnsiTheme="majorHAnsi" w:cstheme="majorBidi"/>
      <w:b/>
      <w:bCs/>
      <w:i/>
      <w:iCs/>
      <w:color w:val="4F81BD" w:themeColor="accent1"/>
    </w:rPr>
  </w:style>
  <w:style w:type="character" w:customStyle="1" w:styleId="highlight">
    <w:name w:val="highlight"/>
    <w:basedOn w:val="DefaultParagraphFont"/>
    <w:rsid w:val="00291127"/>
  </w:style>
  <w:style w:type="character" w:customStyle="1" w:styleId="hilite">
    <w:name w:val="hilite"/>
    <w:basedOn w:val="DefaultParagraphFont"/>
    <w:rsid w:val="00291127"/>
  </w:style>
  <w:style w:type="character" w:styleId="HTMLCite">
    <w:name w:val="HTML Cite"/>
    <w:basedOn w:val="DefaultParagraphFont"/>
    <w:uiPriority w:val="99"/>
    <w:unhideWhenUsed/>
    <w:rsid w:val="00291127"/>
    <w:rPr>
      <w:i/>
      <w:iCs/>
    </w:rPr>
  </w:style>
  <w:style w:type="character" w:styleId="HTMLTypewriter">
    <w:name w:val="HTML Typewriter"/>
    <w:basedOn w:val="DefaultParagraphFont"/>
    <w:uiPriority w:val="99"/>
    <w:unhideWhenUsed/>
    <w:rsid w:val="00291127"/>
    <w:rPr>
      <w:rFonts w:ascii="Courier New" w:eastAsia="Times New Roman" w:hAnsi="Courier New" w:cs="Courier New"/>
      <w:sz w:val="20"/>
      <w:szCs w:val="20"/>
    </w:rPr>
  </w:style>
  <w:style w:type="character" w:styleId="Hyperlink">
    <w:name w:val="Hyperlink"/>
    <w:basedOn w:val="DefaultParagraphFont"/>
    <w:uiPriority w:val="99"/>
    <w:rsid w:val="00291127"/>
    <w:rPr>
      <w:color w:val="0000FF" w:themeColor="hyperlink"/>
      <w:u w:val="single"/>
    </w:rPr>
  </w:style>
  <w:style w:type="character" w:customStyle="1" w:styleId="ilad">
    <w:name w:val="il_ad"/>
    <w:basedOn w:val="DefaultParagraphFont"/>
    <w:rsid w:val="00291127"/>
  </w:style>
  <w:style w:type="paragraph" w:customStyle="1" w:styleId="introbody1321">
    <w:name w:val="introbody1321"/>
    <w:basedOn w:val="Normal"/>
    <w:rsid w:val="00291127"/>
    <w:pPr>
      <w:spacing w:before="100" w:beforeAutospacing="1" w:after="100" w:afterAutospacing="1"/>
    </w:pPr>
    <w:rPr>
      <w:rFonts w:ascii="Times New Roman" w:eastAsia="Times New Roman" w:hAnsi="Times New Roman" w:cs="Times New Roman"/>
    </w:rPr>
  </w:style>
  <w:style w:type="paragraph" w:customStyle="1" w:styleId="issue">
    <w:name w:val="issue"/>
    <w:basedOn w:val="Normal"/>
    <w:rsid w:val="00291127"/>
    <w:pPr>
      <w:spacing w:before="100" w:beforeAutospacing="1" w:after="100" w:afterAutospacing="1"/>
    </w:pPr>
    <w:rPr>
      <w:rFonts w:ascii="Times New Roman" w:eastAsia="Times New Roman" w:hAnsi="Times New Roman" w:cs="Times New Roman"/>
    </w:rPr>
  </w:style>
  <w:style w:type="character" w:customStyle="1" w:styleId="Italic">
    <w:name w:val="Italic"/>
    <w:rsid w:val="00291127"/>
    <w:rPr>
      <w:i/>
    </w:rPr>
  </w:style>
  <w:style w:type="character" w:customStyle="1" w:styleId="italic0">
    <w:name w:val="italic"/>
    <w:rsid w:val="00291127"/>
    <w:rPr>
      <w:rFonts w:ascii="Times New Roman" w:hAnsi="Times New Roman"/>
      <w:i/>
    </w:rPr>
  </w:style>
  <w:style w:type="paragraph" w:customStyle="1" w:styleId="leadinlarge">
    <w:name w:val="leadinlarge"/>
    <w:basedOn w:val="Normal"/>
    <w:rsid w:val="0029112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291127"/>
    <w:pPr>
      <w:spacing w:before="100" w:beforeAutospacing="1" w:after="100" w:afterAutospacing="1"/>
    </w:pPr>
    <w:rPr>
      <w:rFonts w:ascii="Times New Roman" w:eastAsia="Times New Roman" w:hAnsi="Times New Roman" w:cs="Times New Roman"/>
    </w:rPr>
  </w:style>
  <w:style w:type="character" w:customStyle="1" w:styleId="object">
    <w:name w:val="object"/>
    <w:basedOn w:val="DefaultParagraphFont"/>
    <w:rsid w:val="00291127"/>
  </w:style>
  <w:style w:type="paragraph" w:customStyle="1" w:styleId="Pa16">
    <w:name w:val="Pa16"/>
    <w:basedOn w:val="Default"/>
    <w:next w:val="Default"/>
    <w:uiPriority w:val="99"/>
    <w:rsid w:val="00291127"/>
    <w:pPr>
      <w:spacing w:line="221" w:lineRule="atLeast"/>
    </w:pPr>
    <w:rPr>
      <w:rFonts w:ascii="Minion Pro" w:hAnsi="Minion Pro" w:cstheme="minorBidi"/>
      <w:color w:val="auto"/>
    </w:rPr>
  </w:style>
  <w:style w:type="character" w:styleId="PageNumber">
    <w:name w:val="page number"/>
    <w:basedOn w:val="DefaultParagraphFont"/>
    <w:uiPriority w:val="99"/>
    <w:semiHidden/>
    <w:unhideWhenUsed/>
    <w:rsid w:val="00291127"/>
  </w:style>
  <w:style w:type="paragraph" w:customStyle="1" w:styleId="RELWbody">
    <w:name w:val="RELW body"/>
    <w:qFormat/>
    <w:rsid w:val="00291127"/>
    <w:pPr>
      <w:spacing w:before="200"/>
    </w:pPr>
    <w:rPr>
      <w:rFonts w:ascii="Times New Roman" w:eastAsia="Cambria" w:hAnsi="Times New Roman" w:cs="Times New Roman"/>
    </w:rPr>
  </w:style>
  <w:style w:type="paragraph" w:customStyle="1" w:styleId="RELWEventbody">
    <w:name w:val="RELW Event body"/>
    <w:basedOn w:val="Normal"/>
    <w:qFormat/>
    <w:rsid w:val="00291127"/>
    <w:pPr>
      <w:spacing w:after="160"/>
    </w:pPr>
    <w:rPr>
      <w:rFonts w:ascii="Calibri" w:eastAsia="Calibri" w:hAnsi="Calibri" w:cs="Arial"/>
      <w:sz w:val="22"/>
      <w:szCs w:val="22"/>
    </w:rPr>
  </w:style>
  <w:style w:type="paragraph" w:customStyle="1" w:styleId="RELWEventCoverBody">
    <w:name w:val="RELW Event Cover Body"/>
    <w:qFormat/>
    <w:rsid w:val="00291127"/>
    <w:pPr>
      <w:spacing w:after="160"/>
    </w:pPr>
    <w:rPr>
      <w:rFonts w:ascii="Calibri" w:eastAsia="Calibri" w:hAnsi="Calibri" w:cs="Times New Roman"/>
      <w:sz w:val="22"/>
      <w:szCs w:val="22"/>
    </w:rPr>
  </w:style>
  <w:style w:type="paragraph" w:customStyle="1" w:styleId="RELWEventCoverbul2">
    <w:name w:val="RELW Event Cover bul2"/>
    <w:basedOn w:val="Normal"/>
    <w:qFormat/>
    <w:rsid w:val="00291127"/>
    <w:pPr>
      <w:numPr>
        <w:numId w:val="1"/>
      </w:numPr>
      <w:spacing w:after="60" w:line="280" w:lineRule="exact"/>
    </w:pPr>
    <w:rPr>
      <w:rFonts w:ascii="Calibri" w:eastAsia="Calibri" w:hAnsi="Calibri" w:cs="Times New Roman"/>
      <w:sz w:val="22"/>
      <w:szCs w:val="22"/>
    </w:rPr>
  </w:style>
  <w:style w:type="paragraph" w:customStyle="1" w:styleId="RELWEventref">
    <w:name w:val="RELW Event ref"/>
    <w:basedOn w:val="Normal"/>
    <w:rsid w:val="00291127"/>
    <w:pPr>
      <w:spacing w:after="100" w:line="280" w:lineRule="exact"/>
    </w:pPr>
    <w:rPr>
      <w:rFonts w:ascii="Calibri" w:eastAsia="Calibri" w:hAnsi="Calibri" w:cs="Arial"/>
      <w:sz w:val="22"/>
      <w:szCs w:val="22"/>
    </w:rPr>
  </w:style>
  <w:style w:type="paragraph" w:customStyle="1" w:styleId="RELWMemoHd1">
    <w:name w:val="RELW Memo Hd1"/>
    <w:basedOn w:val="Normal"/>
    <w:qFormat/>
    <w:rsid w:val="00291127"/>
    <w:pPr>
      <w:tabs>
        <w:tab w:val="left" w:pos="810"/>
      </w:tabs>
      <w:spacing w:before="300" w:after="100"/>
      <w:ind w:left="806" w:hanging="806"/>
      <w:outlineLvl w:val="0"/>
    </w:pPr>
    <w:rPr>
      <w:rFonts w:asciiTheme="majorHAnsi" w:hAnsiTheme="majorHAnsi"/>
      <w:noProof/>
      <w:color w:val="00B050"/>
      <w:sz w:val="28"/>
      <w:szCs w:val="28"/>
    </w:rPr>
  </w:style>
  <w:style w:type="paragraph" w:customStyle="1" w:styleId="relwmemohd2">
    <w:name w:val="relw memo hd2"/>
    <w:basedOn w:val="Normal"/>
    <w:rsid w:val="00291127"/>
    <w:pPr>
      <w:spacing w:before="400" w:after="200"/>
    </w:pPr>
    <w:rPr>
      <w:rFonts w:eastAsia="Times New Roman" w:cs="Arial"/>
      <w:b/>
      <w:sz w:val="22"/>
      <w:szCs w:val="22"/>
    </w:rPr>
  </w:style>
  <w:style w:type="paragraph" w:customStyle="1" w:styleId="relwmemohd3">
    <w:name w:val="relw memo hd3"/>
    <w:basedOn w:val="relwmemohd2"/>
    <w:qFormat/>
    <w:rsid w:val="00291127"/>
    <w:pPr>
      <w:keepNext/>
      <w:keepLines/>
      <w:outlineLvl w:val="2"/>
    </w:pPr>
    <w:rPr>
      <w:u w:val="single"/>
    </w:rPr>
  </w:style>
  <w:style w:type="paragraph" w:customStyle="1" w:styleId="relwmemoquestionhd">
    <w:name w:val="relw memo question hd"/>
    <w:basedOn w:val="Normal"/>
    <w:qFormat/>
    <w:rsid w:val="00291127"/>
    <w:pPr>
      <w:widowControl w:val="0"/>
      <w:pBdr>
        <w:top w:val="dotted" w:sz="18" w:space="5" w:color="3D6AB2"/>
        <w:bottom w:val="dotted" w:sz="18" w:space="5" w:color="3D6AB2"/>
      </w:pBdr>
      <w:tabs>
        <w:tab w:val="left" w:pos="1800"/>
      </w:tabs>
      <w:autoSpaceDE w:val="0"/>
      <w:autoSpaceDN w:val="0"/>
      <w:adjustRightInd w:val="0"/>
      <w:ind w:left="1800" w:hanging="1800"/>
    </w:pPr>
    <w:rPr>
      <w:rFonts w:asciiTheme="majorHAnsi" w:hAnsiTheme="majorHAnsi"/>
      <w:color w:val="00B050"/>
      <w:sz w:val="28"/>
      <w:szCs w:val="28"/>
    </w:rPr>
  </w:style>
  <w:style w:type="paragraph" w:customStyle="1" w:styleId="relwmemoreftitle">
    <w:name w:val="relw memo ref title"/>
    <w:basedOn w:val="Normal"/>
    <w:rsid w:val="00291127"/>
    <w:pPr>
      <w:keepNext/>
      <w:keepLines/>
      <w:spacing w:before="200"/>
      <w:ind w:left="720" w:hanging="720"/>
    </w:pPr>
    <w:rPr>
      <w:rFonts w:eastAsia="Times New Roman" w:cs="Arial"/>
      <w:sz w:val="22"/>
      <w:szCs w:val="22"/>
    </w:rPr>
  </w:style>
  <w:style w:type="paragraph" w:customStyle="1" w:styleId="relwmemoreftitle2">
    <w:name w:val="relw memo ref title2"/>
    <w:basedOn w:val="relwmemoreftitle"/>
    <w:rsid w:val="00291127"/>
    <w:pPr>
      <w:ind w:left="0" w:firstLine="0"/>
    </w:pPr>
    <w:rPr>
      <w:b/>
    </w:rPr>
  </w:style>
  <w:style w:type="paragraph" w:customStyle="1" w:styleId="relwmodifyResponseTItle">
    <w:name w:val="relw modify Response TItle"/>
    <w:basedOn w:val="Normal"/>
    <w:qFormat/>
    <w:rsid w:val="00291127"/>
    <w:pPr>
      <w:widowControl w:val="0"/>
      <w:tabs>
        <w:tab w:val="left" w:pos="1800"/>
      </w:tabs>
      <w:autoSpaceDE w:val="0"/>
      <w:autoSpaceDN w:val="0"/>
      <w:adjustRightInd w:val="0"/>
      <w:spacing w:before="500" w:after="200"/>
      <w:ind w:left="1800" w:hanging="1800"/>
      <w:outlineLvl w:val="1"/>
    </w:pPr>
    <w:rPr>
      <w:rFonts w:asciiTheme="majorHAnsi" w:hAnsiTheme="majorHAnsi"/>
      <w:noProof/>
      <w:color w:val="4F81BD" w:themeColor="accent1"/>
      <w:sz w:val="28"/>
    </w:rPr>
  </w:style>
  <w:style w:type="paragraph" w:customStyle="1" w:styleId="relweventcoverbul20">
    <w:name w:val="relweventcoverbul2"/>
    <w:basedOn w:val="Normal"/>
    <w:rsid w:val="00291127"/>
    <w:pPr>
      <w:spacing w:before="100" w:beforeAutospacing="1" w:after="100" w:afterAutospacing="1"/>
    </w:pPr>
    <w:rPr>
      <w:rFonts w:ascii="Times New Roman" w:eastAsia="Times New Roman" w:hAnsi="Times New Roman" w:cs="Times New Roman"/>
    </w:rPr>
  </w:style>
  <w:style w:type="paragraph" w:customStyle="1" w:styleId="reportstyle2">
    <w:name w:val="reportstyle2"/>
    <w:basedOn w:val="Normal"/>
    <w:rsid w:val="00291127"/>
    <w:pPr>
      <w:spacing w:before="100" w:beforeAutospacing="1" w:after="100" w:afterAutospacing="1"/>
    </w:pPr>
    <w:rPr>
      <w:rFonts w:ascii="Times New Roman" w:eastAsia="Times New Roman" w:hAnsi="Times New Roman" w:cs="Times New Roman"/>
    </w:rPr>
  </w:style>
  <w:style w:type="paragraph" w:customStyle="1" w:styleId="ResponseTItle">
    <w:name w:val="Response TItle"/>
    <w:basedOn w:val="Normal"/>
    <w:qFormat/>
    <w:rsid w:val="00291127"/>
    <w:pPr>
      <w:widowControl w:val="0"/>
      <w:tabs>
        <w:tab w:val="left" w:pos="1800"/>
      </w:tabs>
      <w:autoSpaceDE w:val="0"/>
      <w:autoSpaceDN w:val="0"/>
      <w:adjustRightInd w:val="0"/>
      <w:spacing w:before="500" w:after="200"/>
      <w:ind w:left="1800" w:hanging="1800"/>
    </w:pPr>
    <w:rPr>
      <w:rFonts w:asciiTheme="majorHAnsi" w:hAnsiTheme="majorHAnsi"/>
      <w:noProof/>
      <w:color w:val="4F81BD" w:themeColor="accent1"/>
      <w:sz w:val="32"/>
    </w:rPr>
  </w:style>
  <w:style w:type="character" w:customStyle="1" w:styleId="slug-issue">
    <w:name w:val="slug-issue"/>
    <w:basedOn w:val="DefaultParagraphFont"/>
    <w:rsid w:val="00291127"/>
  </w:style>
  <w:style w:type="character" w:customStyle="1" w:styleId="slug-pages">
    <w:name w:val="slug-pages"/>
    <w:basedOn w:val="DefaultParagraphFont"/>
    <w:rsid w:val="00291127"/>
  </w:style>
  <w:style w:type="character" w:customStyle="1" w:styleId="slug-pub-date">
    <w:name w:val="slug-pub-date"/>
    <w:basedOn w:val="DefaultParagraphFont"/>
    <w:rsid w:val="00291127"/>
  </w:style>
  <w:style w:type="character" w:customStyle="1" w:styleId="slug-vol">
    <w:name w:val="slug-vol"/>
    <w:basedOn w:val="DefaultParagraphFont"/>
    <w:rsid w:val="00291127"/>
  </w:style>
  <w:style w:type="character" w:customStyle="1" w:styleId="smallfont">
    <w:name w:val="smallfont"/>
    <w:basedOn w:val="DefaultParagraphFont"/>
    <w:rsid w:val="00291127"/>
  </w:style>
  <w:style w:type="paragraph" w:customStyle="1" w:styleId="smallfont1">
    <w:name w:val="smallfont1"/>
    <w:basedOn w:val="Normal"/>
    <w:rsid w:val="00291127"/>
    <w:pPr>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291127"/>
  </w:style>
  <w:style w:type="character" w:styleId="Strong">
    <w:name w:val="Strong"/>
    <w:basedOn w:val="DefaultParagraphFont"/>
    <w:uiPriority w:val="22"/>
    <w:qFormat/>
    <w:rsid w:val="00291127"/>
    <w:rPr>
      <w:b/>
      <w:bCs/>
    </w:rPr>
  </w:style>
  <w:style w:type="paragraph" w:customStyle="1" w:styleId="TableCells">
    <w:name w:val="Table Cells"/>
    <w:basedOn w:val="Normal"/>
    <w:qFormat/>
    <w:rsid w:val="00291127"/>
    <w:rPr>
      <w:rFonts w:asciiTheme="majorHAnsi" w:hAnsiTheme="majorHAnsi" w:cs="FranklinGothic-Book"/>
      <w:sz w:val="20"/>
    </w:rPr>
  </w:style>
  <w:style w:type="table" w:styleId="TableGrid">
    <w:name w:val="Table Grid"/>
    <w:basedOn w:val="TableNormal"/>
    <w:rsid w:val="00291127"/>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
    <w:name w:val="Table Head"/>
    <w:basedOn w:val="Normal"/>
    <w:qFormat/>
    <w:rsid w:val="00291127"/>
    <w:rPr>
      <w:rFonts w:asciiTheme="majorHAnsi" w:hAnsiTheme="majorHAnsi" w:cs="MyriadPro-Regular"/>
      <w:b/>
      <w:sz w:val="20"/>
    </w:rPr>
  </w:style>
  <w:style w:type="paragraph" w:customStyle="1" w:styleId="TableSource">
    <w:name w:val="Table Source"/>
    <w:basedOn w:val="Normal"/>
    <w:qFormat/>
    <w:rsid w:val="00291127"/>
    <w:pPr>
      <w:spacing w:after="240" w:line="280" w:lineRule="exact"/>
    </w:pPr>
    <w:rPr>
      <w:rFonts w:asciiTheme="majorHAnsi" w:hAnsiTheme="majorHAnsi" w:cs="FranklinGothic-BookItalic"/>
      <w:b/>
      <w:iCs/>
      <w:sz w:val="16"/>
    </w:rPr>
  </w:style>
  <w:style w:type="paragraph" w:customStyle="1" w:styleId="TableTitle">
    <w:name w:val="Table Title"/>
    <w:basedOn w:val="Normal"/>
    <w:qFormat/>
    <w:rsid w:val="00291127"/>
    <w:pPr>
      <w:spacing w:before="500" w:after="240" w:line="280" w:lineRule="exact"/>
    </w:pPr>
    <w:rPr>
      <w:rFonts w:asciiTheme="majorHAnsi" w:hAnsiTheme="majorHAnsi" w:cs="FranklinGothic-BookItalic"/>
      <w:b/>
      <w:iCs/>
      <w:color w:val="00569D"/>
      <w:sz w:val="22"/>
    </w:rPr>
  </w:style>
  <w:style w:type="paragraph" w:customStyle="1" w:styleId="tocsubhead">
    <w:name w:val="tocsubhead"/>
    <w:basedOn w:val="Normal"/>
    <w:rsid w:val="00291127"/>
    <w:pPr>
      <w:spacing w:before="100" w:beforeAutospacing="1" w:after="100" w:afterAutospacing="1"/>
    </w:pPr>
    <w:rPr>
      <w:rFonts w:ascii="Times New Roman" w:eastAsia="Times New Roman" w:hAnsi="Times New Roman" w:cs="Times New Roman"/>
    </w:rPr>
  </w:style>
  <w:style w:type="character" w:customStyle="1" w:styleId="object-hover">
    <w:name w:val="object-hover"/>
    <w:basedOn w:val="DefaultParagraphFont"/>
    <w:rsid w:val="008E6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ttendanceworks.org/research/all-research/" TargetMode="External"/><Relationship Id="rId18" Type="http://schemas.openxmlformats.org/officeDocument/2006/relationships/hyperlink" Target="http://www.utahchildren.org/images/pdfs/2014/ChronicAbsenceIssueBrief.pdf"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http://www.attendanceworks.org/" TargetMode="External"/><Relationship Id="rId17" Type="http://schemas.openxmlformats.org/officeDocument/2006/relationships/hyperlink" Target="http://www2.ed.gov/about/offices/list/ocr/docs/crdc-2013-14.html" TargetMode="External"/><Relationship Id="rId2" Type="http://schemas.openxmlformats.org/officeDocument/2006/relationships/styles" Target="styles.xml"/><Relationship Id="rId16" Type="http://schemas.openxmlformats.org/officeDocument/2006/relationships/hyperlink" Target="http://www2.ed.gov/datastory/chronicabsenteeism.html"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attendanceworks.org/tool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utahdataalliance.org/downloads/ChronicAbsenteeismResearchBrief.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ttendanceworks.org/wordpress/wp-content/uploads/2010/04/Chronic-Absence-Research-Summary-1-pager-2.19.14withlinks.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Reducing Chronic Absenteeism: Every Day Counts! Video Viewing and Note-Taking Guide</vt:lpstr>
    </vt:vector>
  </TitlesOfParts>
  <Manager/>
  <Company>WestEd</Company>
  <LinksUpToDate>false</LinksUpToDate>
  <CharactersWithSpaces>4879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Chronic Absenteeism: Every Day Counts! Video Viewing and Note-Taking Guide</dc:title>
  <dc:subject/>
  <dc:creator>REL West</dc:creator>
  <cp:keywords>Dropout Prevention; Attendance; Utah; Early Warning Systems</cp:keywords>
  <dc:description/>
  <cp:lastModifiedBy>fbaer</cp:lastModifiedBy>
  <cp:revision>2</cp:revision>
  <dcterms:created xsi:type="dcterms:W3CDTF">2016-07-21T19:59:00Z</dcterms:created>
  <dcterms:modified xsi:type="dcterms:W3CDTF">2016-07-21T19:59:00Z</dcterms:modified>
  <cp:category/>
</cp:coreProperties>
</file>